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 </w:t>
      </w:r>
      <w:r>
        <w:rPr>
          <w:rFonts w:ascii="Times New Roman CYR" w:eastAsia="Times New Roman CYR" w:hAnsi="Times New Roman CYR" w:cs="Times New Roman CYR"/>
        </w:rPr>
        <w:t>7 августа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  </w:t>
      </w:r>
      <w:r>
        <w:rPr>
          <w:rFonts w:ascii="Times New Roman CYR" w:eastAsia="Times New Roman CYR" w:hAnsi="Times New Roman CYR" w:cs="Times New Roman CYR"/>
        </w:rPr>
        <w:t>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Мировой судья судебного участка № 1 Ханты-Мансийского судебного района</w:t>
      </w:r>
      <w:r>
        <w:rPr>
          <w:rFonts w:ascii="Times New Roman CYR" w:eastAsia="Times New Roman CYR" w:hAnsi="Times New Roman CYR" w:cs="Times New Roman CYR"/>
        </w:rPr>
        <w:t xml:space="preserve">   </w:t>
      </w:r>
      <w:r>
        <w:rPr>
          <w:rFonts w:ascii="Times New Roman CYR" w:eastAsia="Times New Roman CYR" w:hAnsi="Times New Roman CYR" w:cs="Times New Roman CYR"/>
        </w:rPr>
        <w:t>Ханты-Мансийского автоно</w:t>
      </w:r>
      <w:r>
        <w:rPr>
          <w:rFonts w:ascii="Times New Roman CYR" w:eastAsia="Times New Roman CYR" w:hAnsi="Times New Roman CYR" w:cs="Times New Roman CYR"/>
        </w:rPr>
        <w:t>много округа – Югры Худяков Андрей Викторович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мирового судьи судебного участка № 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573</w:t>
      </w:r>
      <w:r>
        <w:rPr>
          <w:rFonts w:ascii="Times New Roman CYR" w:eastAsia="Times New Roman CYR" w:hAnsi="Times New Roman CYR" w:cs="Times New Roman CYR"/>
          <w:b/>
          <w:bCs/>
        </w:rPr>
        <w:t>-2801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Дуйшебаева Мирбека Ороспековича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30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30.06.2026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года в 00 час. 01 мин. </w:t>
      </w:r>
      <w:r>
        <w:rPr>
          <w:rFonts w:ascii="Times New Roman CYR" w:eastAsia="Times New Roman CYR" w:hAnsi="Times New Roman CYR" w:cs="Times New Roman CYR"/>
        </w:rPr>
        <w:t>Дуйшебаев М.О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Style w:val="cat-UserDefinedgrp-31rplc-21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г.Ханты-Мансийск</w:t>
      </w:r>
      <w:r>
        <w:rPr>
          <w:rFonts w:ascii="Times New Roman CYR" w:eastAsia="Times New Roman CYR" w:hAnsi="Times New Roman CYR" w:cs="Times New Roman CYR"/>
        </w:rPr>
        <w:t>,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750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18810</w:t>
      </w:r>
      <w:r>
        <w:rPr>
          <w:rFonts w:ascii="Times New Roman CYR" w:eastAsia="Times New Roman CYR" w:hAnsi="Times New Roman CYR" w:cs="Times New Roman CYR"/>
        </w:rPr>
        <w:t>586260430056609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30.04.2026</w:t>
      </w:r>
      <w:r>
        <w:rPr>
          <w:rFonts w:ascii="Times New Roman CYR" w:eastAsia="Times New Roman CYR" w:hAnsi="Times New Roman CYR" w:cs="Times New Roman CYR"/>
        </w:rPr>
        <w:t xml:space="preserve"> 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Дуйшебаев М.О.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 xml:space="preserve">не получал копию постановления.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Дуйшебаева М.О</w:t>
      </w:r>
      <w:r>
        <w:rPr>
          <w:rFonts w:ascii="Times New Roman CYR" w:eastAsia="Times New Roman CYR" w:hAnsi="Times New Roman CYR" w:cs="Times New Roman CYR"/>
        </w:rPr>
        <w:t>. в совершении вышеуказанных действий, то есть в неуплате штрафа в установленный законом срок, подтверждается исследованными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судом: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28</w:t>
      </w:r>
      <w:r>
        <w:rPr>
          <w:rFonts w:ascii="Times New Roman CYR" w:eastAsia="Times New Roman CYR" w:hAnsi="Times New Roman CYR" w:cs="Times New Roman CYR"/>
        </w:rPr>
        <w:t>.07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30.04</w:t>
      </w:r>
      <w:r>
        <w:rPr>
          <w:rFonts w:ascii="Times New Roman CYR" w:eastAsia="Times New Roman CYR" w:hAnsi="Times New Roman CYR" w:cs="Times New Roman CYR"/>
        </w:rPr>
        <w:t>.2025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- отчетом об отслеживании почтовых отправлений,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- </w:t>
      </w:r>
      <w:r>
        <w:rPr>
          <w:rFonts w:ascii="Times New Roman CYR" w:eastAsia="Times New Roman CYR" w:hAnsi="Times New Roman CYR" w:cs="Times New Roman CYR"/>
        </w:rPr>
        <w:t xml:space="preserve">карточкой </w:t>
      </w:r>
      <w:r>
        <w:rPr>
          <w:rFonts w:ascii="Times New Roman CYR" w:eastAsia="Times New Roman CYR" w:hAnsi="Times New Roman CYR" w:cs="Times New Roman CYR"/>
        </w:rPr>
        <w:t>операции с водительским удостоверением</w:t>
      </w:r>
      <w:r>
        <w:rPr>
          <w:rFonts w:ascii="Times New Roman CYR" w:eastAsia="Times New Roman CYR" w:hAnsi="Times New Roman CYR" w:cs="Times New Roman CYR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уведомлением </w:t>
      </w:r>
      <w:r>
        <w:rPr>
          <w:rFonts w:ascii="Times New Roman CYR" w:eastAsia="Times New Roman CYR" w:hAnsi="Times New Roman CYR" w:cs="Times New Roman CYR"/>
        </w:rPr>
        <w:t xml:space="preserve">и информацией, </w:t>
      </w:r>
      <w:r>
        <w:rPr>
          <w:rFonts w:ascii="Times New Roman CYR" w:eastAsia="Times New Roman CYR" w:hAnsi="Times New Roman CYR" w:cs="Times New Roman CYR"/>
        </w:rPr>
        <w:t>о том, что лицо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привлекаемое к административной ответственнос</w:t>
      </w:r>
      <w:r>
        <w:rPr>
          <w:rFonts w:ascii="Times New Roman CYR" w:eastAsia="Times New Roman CYR" w:hAnsi="Times New Roman CYR" w:cs="Times New Roman CYR"/>
        </w:rPr>
        <w:t xml:space="preserve">ти числится не </w:t>
      </w:r>
      <w:r>
        <w:rPr>
          <w:rFonts w:ascii="Times New Roman CYR" w:eastAsia="Times New Roman CYR" w:hAnsi="Times New Roman CYR" w:cs="Times New Roman CYR"/>
        </w:rPr>
        <w:t>уплатившим штраф в установленный</w:t>
      </w:r>
      <w:r>
        <w:rPr>
          <w:rFonts w:ascii="Times New Roman CYR" w:eastAsia="Times New Roman CYR" w:hAnsi="Times New Roman CYR" w:cs="Times New Roman CYR"/>
        </w:rPr>
        <w:t xml:space="preserve"> законн</w:t>
      </w:r>
      <w:r>
        <w:rPr>
          <w:rFonts w:ascii="Times New Roman CYR" w:eastAsia="Times New Roman CYR" w:hAnsi="Times New Roman CYR" w:cs="Times New Roman CYR"/>
        </w:rPr>
        <w:t>ом срок</w:t>
      </w:r>
      <w:r>
        <w:rPr>
          <w:rFonts w:ascii="Times New Roman CYR" w:eastAsia="Times New Roman CYR" w:hAnsi="Times New Roman CYR" w:cs="Times New Roman CYR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Доводы лица, привлекаемого к административной ответственности о том, что он не получал копию постановления не могут быть приняты во внимание, поскольку постановление было направлено по месту его жительства, указанному в регистрационных документах на транспортное средство, однако он его получать не стал и конверт вернулся в адрес отдела ГИБДД по истечении срока хранения.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В связи с чем суд приходит к выводу, что органами ГИБДД были приняты все зависящие от них меры для вручения копии постановления о назначении штрафа.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Дуйшебаева М.О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Дуйшебаева М.О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Дуйшебаева Мирбека Ороспековича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виновным в 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наказание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 xml:space="preserve">одной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  </w:t>
      </w:r>
      <w:r>
        <w:rPr>
          <w:rFonts w:ascii="Times New Roman CYR" w:eastAsia="Times New Roman CYR" w:hAnsi="Times New Roman CYR" w:cs="Times New Roman CYR"/>
        </w:rPr>
        <w:t xml:space="preserve">пятисот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(15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 xml:space="preserve">0)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Постановление может быть обжаловано в Ханты-Мансийский 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суд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л/сч. 04872D08080)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БИК: 007162163 ОКТМО: 71871000 ИНН: 8601073664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КПП: 860101001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0412365400285005732620121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32rplc-42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21">
    <w:name w:val="cat-UserDefined grp-31 rplc-21"/>
    <w:basedOn w:val="DefaultParagraphFont"/>
  </w:style>
  <w:style w:type="character" w:customStyle="1" w:styleId="cat-UserDefinedgrp-32rplc-42">
    <w:name w:val="cat-UserDefined grp-32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